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5AA" w:rsidRPr="00AB6BAD" w:rsidRDefault="00C525AA" w:rsidP="00AB6BAD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/>
          <w:sz w:val="32"/>
          <w:szCs w:val="32"/>
          <w:lang w:val="uk-UA" w:eastAsia="ru-RU"/>
        </w:rPr>
      </w:pPr>
      <w:r w:rsidRPr="00AB6BAD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Справа твого життя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t> (10 кл.)</w:t>
      </w:r>
    </w:p>
    <w:p w:rsidR="00AB6BAD" w:rsidRDefault="00C525AA" w:rsidP="00AB6BAD">
      <w:pPr>
        <w:spacing w:line="360" w:lineRule="auto"/>
        <w:rPr>
          <w:rFonts w:ascii="Times New Roman" w:eastAsia="Times New Roman" w:hAnsi="Times New Roman"/>
          <w:sz w:val="32"/>
          <w:szCs w:val="32"/>
          <w:lang w:val="uk-UA" w:eastAsia="ru-RU"/>
        </w:rPr>
      </w:pP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</w:r>
      <w:r w:rsidRPr="00AB6BAD">
        <w:rPr>
          <w:rFonts w:ascii="Times New Roman" w:eastAsia="Times New Roman" w:hAnsi="Times New Roman"/>
          <w:b/>
          <w:color w:val="0070C0"/>
          <w:sz w:val="32"/>
          <w:szCs w:val="32"/>
          <w:lang w:val="uk-UA" w:eastAsia="ru-RU"/>
        </w:rPr>
        <w:t>Мета: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t> </w:t>
      </w:r>
    </w:p>
    <w:p w:rsidR="00AB6BAD" w:rsidRDefault="00C525AA" w:rsidP="00AB6BAD">
      <w:pPr>
        <w:spacing w:line="360" w:lineRule="auto"/>
        <w:rPr>
          <w:rFonts w:ascii="Times New Roman" w:eastAsia="Times New Roman" w:hAnsi="Times New Roman"/>
          <w:b/>
          <w:color w:val="0070C0"/>
          <w:sz w:val="32"/>
          <w:szCs w:val="32"/>
          <w:lang w:val="uk-UA" w:eastAsia="ru-RU"/>
        </w:rPr>
      </w:pP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t>формувати в учнів старших класів свідоме ставлення до вибору майбутньої професії, навчати аргументовано відстоювати власну думку; розвивати мислення; виховувати в учнів впевненість, культуру спілкування, повагу до думки співбесідника.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</w:r>
      <w:r w:rsidRPr="00AB6BAD">
        <w:rPr>
          <w:rFonts w:ascii="Times New Roman" w:eastAsia="Times New Roman" w:hAnsi="Times New Roman"/>
          <w:b/>
          <w:color w:val="0070C0"/>
          <w:sz w:val="32"/>
          <w:szCs w:val="32"/>
          <w:lang w:val="uk-UA" w:eastAsia="ru-RU"/>
        </w:rPr>
        <w:t>Обладнання:</w:t>
      </w:r>
    </w:p>
    <w:p w:rsidR="00AB6BAD" w:rsidRDefault="00C525AA" w:rsidP="00AB6BAD">
      <w:pPr>
        <w:spacing w:line="360" w:lineRule="auto"/>
        <w:rPr>
          <w:rFonts w:ascii="Times New Roman" w:eastAsia="Times New Roman" w:hAnsi="Times New Roman"/>
          <w:sz w:val="32"/>
          <w:szCs w:val="32"/>
          <w:lang w:val="uk-UA" w:eastAsia="ru-RU"/>
        </w:rPr>
      </w:pP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t> портрет Сократа.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</w:r>
      <w:r w:rsidRPr="00AB6BAD">
        <w:rPr>
          <w:rFonts w:ascii="Times New Roman" w:eastAsia="Times New Roman" w:hAnsi="Times New Roman"/>
          <w:b/>
          <w:color w:val="0070C0"/>
          <w:sz w:val="32"/>
          <w:szCs w:val="32"/>
          <w:lang w:val="uk-UA" w:eastAsia="ru-RU"/>
        </w:rPr>
        <w:t>Коментар: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t> </w:t>
      </w:r>
    </w:p>
    <w:p w:rsidR="003D3B59" w:rsidRPr="00AB6BAD" w:rsidRDefault="00C525AA" w:rsidP="00AB6BAD">
      <w:pPr>
        <w:spacing w:line="360" w:lineRule="auto"/>
        <w:rPr>
          <w:rFonts w:ascii="Times New Roman" w:eastAsia="Times New Roman" w:hAnsi="Times New Roman"/>
          <w:sz w:val="32"/>
          <w:szCs w:val="32"/>
          <w:lang w:val="uk-UA" w:eastAsia="ru-RU"/>
        </w:rPr>
      </w:pP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t>для проведення заходу учитель заздалегідь пропонує старшокласникам письмово відповісти на запитання «Як ти плануєш побудувати своє життя?». До проведення заходу учитель залучає учнів-читців (три особи).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</w:r>
      <w:r w:rsidR="00AB6BAD">
        <w:rPr>
          <w:rFonts w:ascii="Times New Roman" w:eastAsia="Times New Roman" w:hAnsi="Times New Roman"/>
          <w:b/>
          <w:color w:val="0070C0"/>
          <w:sz w:val="32"/>
          <w:szCs w:val="32"/>
          <w:lang w:val="uk-UA" w:eastAsia="ru-RU"/>
        </w:rPr>
        <w:t xml:space="preserve">                                               </w:t>
      </w:r>
      <w:r w:rsidRPr="00AB6BAD">
        <w:rPr>
          <w:rFonts w:ascii="Times New Roman" w:eastAsia="Times New Roman" w:hAnsi="Times New Roman"/>
          <w:b/>
          <w:color w:val="0070C0"/>
          <w:sz w:val="32"/>
          <w:szCs w:val="32"/>
          <w:lang w:val="uk-UA" w:eastAsia="ru-RU"/>
        </w:rPr>
        <w:t>Хід заняття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t>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</w:r>
      <w:r w:rsidR="00AB6BAD">
        <w:rPr>
          <w:rFonts w:ascii="Times New Roman" w:eastAsia="Times New Roman" w:hAnsi="Times New Roman"/>
          <w:sz w:val="32"/>
          <w:szCs w:val="32"/>
          <w:lang w:val="uk-UA" w:eastAsia="ru-RU"/>
        </w:rPr>
        <w:t xml:space="preserve">   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t>На класній дошці прилаштовано портрет Сократа, над ним написано тему заходу. Парти у класі розставлені півколом.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</w:r>
      <w:r w:rsidRPr="00AB6BAD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Слово вчителя. </w:t>
      </w:r>
      <w:r w:rsidRPr="00AB6BAD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br/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t>Сьогодні ми зібрались для Сократівської бесіди, основні умови якої — думка, слово і логіка.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 xml:space="preserve">Багато століть тому відомий мислитель Сократ збирав своїх учнів, щоби разом обговорити різні проблеми. Говорили переважно учні, Сократ же ставив їм запитання і поєднував думки логічними зв'язками. Чого прагнув великий учитель і філософ? Навчити своїх учнів розмірковувати і висловлювати правдиві, справедливі і розумні 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lastRenderedPageBreak/>
        <w:t>думки.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</w:r>
      <w:r w:rsidR="00AB6BAD">
        <w:rPr>
          <w:rFonts w:ascii="Times New Roman" w:eastAsia="Times New Roman" w:hAnsi="Times New Roman"/>
          <w:sz w:val="32"/>
          <w:szCs w:val="32"/>
          <w:lang w:val="uk-UA" w:eastAsia="ru-RU"/>
        </w:rPr>
        <w:t xml:space="preserve">  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t>От і ми спробуємо стати учнями славетного мислителя. Але перед тим, як розпочати Сократівську бесіду, давайте визначимо її правила. (Підходить до дошки, записує правила.)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Правила сократівської бесіди: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1. Не можу мовчати.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2. Поважаю співбесідника.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3. Платон мені друг, але істина дорожча.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4. Заговори, щоб я тебе почув.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</w:r>
      <w:r w:rsidR="00AB6BAD">
        <w:rPr>
          <w:rFonts w:ascii="Times New Roman" w:eastAsia="Times New Roman" w:hAnsi="Times New Roman"/>
          <w:sz w:val="32"/>
          <w:szCs w:val="32"/>
          <w:lang w:val="uk-UA" w:eastAsia="ru-RU"/>
        </w:rPr>
        <w:t xml:space="preserve">  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t>Сократівська бесіда передбачає діалог. Тож будьте готові швидко відповідати на запитання.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Розпочнемо бесіду з розминки, мета якої — активізувати думки. Відповідати на запитання серйозно не обов'язково, відповіді можуть бути і жартівливі. Але участь у розминці мають взяти усі присутні. До речі, така форма бесіди називається рондо.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Запитання до учнів.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Учитель ставить запитання. На кожне запитання учні відповідають по черзі.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Який у тебе зараз настрій?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Який у тебе настрій зазвичай?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З якими людьми тобі приємніше спілкуватись?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Як ти гадаєш, чим будеш займатися, наприклад, через п'ять (десять) років?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</w:r>
      <w:r w:rsidRPr="00AB6BAD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Слово вчителя. </w:t>
      </w:r>
      <w:r w:rsidRPr="00AB6BAD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br/>
      </w:r>
      <w:r w:rsidR="00AB6BAD">
        <w:rPr>
          <w:rFonts w:ascii="Times New Roman" w:eastAsia="Times New Roman" w:hAnsi="Times New Roman"/>
          <w:sz w:val="32"/>
          <w:szCs w:val="32"/>
          <w:lang w:val="uk-UA" w:eastAsia="ru-RU"/>
        </w:rPr>
        <w:t xml:space="preserve">  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t>Дякуємо. Тепер, коли ми трохи звикли до ролі співбесідників, перейдемо до обговорення основної теми, заради якої ми зібралися.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 xml:space="preserve">Ставши учнем дев'ятого класу, хлопець чи дівчина розуміють, що до 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lastRenderedPageBreak/>
        <w:t>самостійного дорослого життя їм залишається лише три кроки — останні шкільні роки. Наступає час, коли не школі, не вчителям і навіть не нашим батькам, а саме вам потрібно визначити свій подальший життєвий шлях, зробити вибір долі і нести відповідальність за цей вибір. Вам самим доведеться шукати відповіді на запитання, які поставить нам життя.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Кілька днів тому вам було запропоновано відповісти на запитання: «Як ти плануєш побудувати своє життя?». Гадаю, вам буде цікаво дізнатись, як на нього відповіли друзі і однокласники.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Творче завдання «Твої плани на майбутнє».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Усі учні класу по черзі зачитують свої відповіді на запитання.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</w:r>
      <w:r w:rsidRPr="00AB6BAD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Слово вчителя. </w:t>
      </w:r>
      <w:r w:rsidRPr="00AB6BAD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br/>
      </w:r>
      <w:r w:rsidR="00AB6BAD">
        <w:rPr>
          <w:rFonts w:ascii="Times New Roman" w:eastAsia="Times New Roman" w:hAnsi="Times New Roman"/>
          <w:sz w:val="32"/>
          <w:szCs w:val="32"/>
          <w:lang w:val="uk-UA" w:eastAsia="ru-RU"/>
        </w:rPr>
        <w:t xml:space="preserve">   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t>Давайте спробуємо узагальнити ваші думки. Кожен із вас мріє про цікаве, яскраве і благополучне майбутнє, кожен прагне визначити сенс свого життя.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Запитання до учнів.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Скажіть, будь-ласка, що вам потрібно для того, щоб ви вважали своє життя яскравим?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</w:r>
      <w:r w:rsidRPr="00AB6BAD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Слово вчителя. </w:t>
      </w:r>
      <w:r w:rsidRPr="00AB6BAD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br/>
      </w:r>
      <w:r w:rsidR="00AB6BAD">
        <w:rPr>
          <w:rFonts w:ascii="Times New Roman" w:eastAsia="Times New Roman" w:hAnsi="Times New Roman"/>
          <w:sz w:val="32"/>
          <w:szCs w:val="32"/>
          <w:lang w:val="uk-UA" w:eastAsia="ru-RU"/>
        </w:rPr>
        <w:t xml:space="preserve">   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t xml:space="preserve">Узагальнюючи ваші </w:t>
      </w:r>
      <w:r w:rsidR="00AB6BAD">
        <w:rPr>
          <w:rFonts w:ascii="Times New Roman" w:eastAsia="Times New Roman" w:hAnsi="Times New Roman"/>
          <w:sz w:val="32"/>
          <w:szCs w:val="32"/>
          <w:lang w:val="uk-UA" w:eastAsia="ru-RU"/>
        </w:rPr>
        <w:t>висловлювання, можна зробити ви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t>сновок, що основними складовими яскравого, змістовного життя є: по-перше, трудова діяльність</w:t>
      </w:r>
      <w:r w:rsidR="00AB6BAD">
        <w:rPr>
          <w:rFonts w:ascii="Times New Roman" w:eastAsia="Times New Roman" w:hAnsi="Times New Roman"/>
          <w:sz w:val="32"/>
          <w:szCs w:val="32"/>
          <w:lang w:val="uk-UA" w:eastAsia="ru-RU"/>
        </w:rPr>
        <w:t>, що приносить ма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t>теріальне і моральне задоволення; по-друге, друзі, любов, родина і, по-третє, повноцінний відпочинок.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Отже, ці три фактори ви вважаєте найбільш важливими для себе. Сьогодні ми поговоримо із вами про ваші майбутні ' професії.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Бесіда.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 xml:space="preserve">Чарльз Дарвін свого часу сказав: «Якщо ви вдало оберете труд і 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lastRenderedPageBreak/>
        <w:t>докладете до нього душу, то щастя саме знайде вас».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Чи згодні ви із цим висловом? Які аргументи «за» або «проти» можете навести?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Якій справі збираєтесь присвятити себе після закінчення школи?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Чим будете керуватися, обираючи фах (здібностями та зацікавленістю, матеріальними можливостями, престижем, родинною традицією)?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</w:r>
      <w:r w:rsidRPr="00AB6BAD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Слово вчителя.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t>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</w:r>
      <w:r w:rsidR="00AB6BAD">
        <w:rPr>
          <w:rFonts w:ascii="Times New Roman" w:eastAsia="Times New Roman" w:hAnsi="Times New Roman"/>
          <w:sz w:val="32"/>
          <w:szCs w:val="32"/>
          <w:lang w:val="uk-UA" w:eastAsia="ru-RU"/>
        </w:rPr>
        <w:t xml:space="preserve">   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t>Так чи інакше, але вам самим обирати справу, якій присвятите життя.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Як ви гадаєте, друзі, якими якостями має володіти людина, щоб досягти успіху у роботі? (Учні висловлюють власні думки щодо запитання, ведучі узагальнюють відповіді і записують на дошці: «Талант», «Цілеспрямованість», «Працелюбність».)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Ось які складові успіху ми із вами визначили (показує на дошку). А тепер цікаво дізнатись, що ці складові означають для вас. (Учні класу по черзі дають визначення поняттям «талант», «цілеспрямованість» та «працелюбність».)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А от які визначення цим поняттям дали відомі письменники та мислителі.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</w:r>
      <w:r w:rsidRPr="00AB6BAD">
        <w:rPr>
          <w:rFonts w:ascii="Times New Roman" w:eastAsia="Times New Roman" w:hAnsi="Times New Roman"/>
          <w:sz w:val="32"/>
          <w:szCs w:val="32"/>
          <w:u w:val="single"/>
          <w:lang w:val="uk-UA" w:eastAsia="ru-RU"/>
        </w:rPr>
        <w:t>Талант </w:t>
      </w:r>
      <w:r w:rsidRPr="00AB6BAD">
        <w:rPr>
          <w:rFonts w:ascii="Times New Roman" w:eastAsia="Times New Roman" w:hAnsi="Times New Roman"/>
          <w:sz w:val="32"/>
          <w:szCs w:val="32"/>
          <w:u w:val="single"/>
          <w:lang w:val="uk-UA" w:eastAsia="ru-RU"/>
        </w:rPr>
        <w:br/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t>«</w:t>
      </w:r>
      <w:proofErr w:type="spellStart"/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t>Талант</w:t>
      </w:r>
      <w:proofErr w:type="spellEnd"/>
      <w:r w:rsidR="00AB6BAD">
        <w:rPr>
          <w:rFonts w:ascii="Times New Roman" w:eastAsia="Times New Roman" w:hAnsi="Times New Roman"/>
          <w:sz w:val="32"/>
          <w:szCs w:val="32"/>
          <w:lang w:val="uk-UA" w:eastAsia="ru-RU"/>
        </w:rPr>
        <w:t xml:space="preserve"> 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t xml:space="preserve"> розвивається із почуття любові до справи, можливо навіть, що талант — у суті своїй — і є любов до справи, до процесу роботи.» (М. Горький.)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«Головна ознака таланту — це коли людина знає, чого бажає.» (В. Ключевський.)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«Талант — це перед усім цілеспрямована воля до перемоги.» (Л. Леонов.)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lastRenderedPageBreak/>
        <w:t>«Не буває двох талантів: один для життя, другий для творчості. Одного достатньо і на те і на інше. І можна бути упевненим: якщо цього таланту вистачило лише на штучне творіння, несправжнє, то і життя йому було під силу лише пусте І нікчемне.» (А. Камю.)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</w:r>
      <w:r w:rsidRPr="00AB6BAD">
        <w:rPr>
          <w:rFonts w:ascii="Times New Roman" w:eastAsia="Times New Roman" w:hAnsi="Times New Roman"/>
          <w:sz w:val="32"/>
          <w:szCs w:val="32"/>
          <w:u w:val="single"/>
          <w:lang w:val="uk-UA" w:eastAsia="ru-RU"/>
        </w:rPr>
        <w:t>Цілеспрямованість </w:t>
      </w:r>
      <w:r w:rsidRPr="00AB6BAD">
        <w:rPr>
          <w:rFonts w:ascii="Times New Roman" w:eastAsia="Times New Roman" w:hAnsi="Times New Roman"/>
          <w:sz w:val="32"/>
          <w:szCs w:val="32"/>
          <w:u w:val="single"/>
          <w:lang w:val="uk-UA" w:eastAsia="ru-RU"/>
        </w:rPr>
        <w:br/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t>«Жодне діло не можна зробити добре, якщо не відомо, чого хочеш досягти.» (О. Макаренко.)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«Май мету усього життя, мету для відомої епохи твого життя, мету для відомого часу, мету для року, для місяця, для тижня, для дня і для години, для хвилини.» (Л. Толстой.)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«Якщо ти прямуєш до мети і будеш дорогою зупинятися, щоб жбурляти камінням у будь-яку собаку, що гавкає на тебе, то ніколи не дістанешся своєї мети.» (Ф. Достоєвський.)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 xml:space="preserve">«Коли у людини з'являється якась життєва мета, час не уповільнює свій біг, а прискорює.» (А. </w:t>
      </w:r>
      <w:proofErr w:type="spellStart"/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t>Риваоль</w:t>
      </w:r>
      <w:proofErr w:type="spellEnd"/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t>.)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 xml:space="preserve">«Прямувати до мети усе життя можна лише утому випадку, якщо вона постійно відсувається.» (Е. </w:t>
      </w:r>
      <w:proofErr w:type="spellStart"/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t>Лец</w:t>
      </w:r>
      <w:proofErr w:type="spellEnd"/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t>.)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</w:r>
      <w:r w:rsidRPr="00AB6BAD">
        <w:rPr>
          <w:rFonts w:ascii="Times New Roman" w:eastAsia="Times New Roman" w:hAnsi="Times New Roman"/>
          <w:sz w:val="32"/>
          <w:szCs w:val="32"/>
          <w:u w:val="single"/>
          <w:lang w:val="uk-UA" w:eastAsia="ru-RU"/>
        </w:rPr>
        <w:t>Працелюбність </w:t>
      </w:r>
      <w:r w:rsidRPr="00AB6BAD">
        <w:rPr>
          <w:rFonts w:ascii="Times New Roman" w:eastAsia="Times New Roman" w:hAnsi="Times New Roman"/>
          <w:sz w:val="32"/>
          <w:szCs w:val="32"/>
          <w:u w:val="single"/>
          <w:lang w:val="uk-UA" w:eastAsia="ru-RU"/>
        </w:rPr>
        <w:br/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t xml:space="preserve">«Я взагалі не вірю водну рятувальну силу таланту без копіткої роботи. І після успіхів, достатніх для того, щоб запаморочити голову найстійкішій молодій людині, я продовжував навчатися у кого лише було можна, і працював, </w:t>
      </w:r>
      <w:proofErr w:type="spellStart"/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t>працював</w:t>
      </w:r>
      <w:proofErr w:type="spellEnd"/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t xml:space="preserve">, </w:t>
      </w:r>
      <w:proofErr w:type="spellStart"/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t>працював</w:t>
      </w:r>
      <w:proofErr w:type="spellEnd"/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t>.» (Ф. Шаляпін.)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«Коли людина працелюбна, то і земля не лінується.» (Китайська мудрість.)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 xml:space="preserve">«Люди середніх здібностей можуть досягати майже надзвичайних результатів лише завдяки цілеспрямованій і довготривалій працелюбності.» (С. </w:t>
      </w:r>
      <w:proofErr w:type="spellStart"/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t>Смайлс</w:t>
      </w:r>
      <w:proofErr w:type="spellEnd"/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t>.)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lastRenderedPageBreak/>
        <w:t xml:space="preserve">«Працелюбність властива людині, чиє серце не дозволяє отримувати засоби і зручності життя за рахунок праці та щедрості інших.» (І. </w:t>
      </w:r>
      <w:proofErr w:type="spellStart"/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t>Барроу</w:t>
      </w:r>
      <w:proofErr w:type="spellEnd"/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t>.)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Зверніть, будь-ласка, увагу на ці слова: визначити власну долю, зрозуміти себе, свої зацікавленості, залишитися відданим своїй меті і праці — це найбільше щастя для людини.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Визначити мету усього життя — завдання не з легких. Для цього, напевне, спочатку потрібно відповісти на запитання: «Що я робитиму найближчим часом?» Відповідь на нього і буде першим кроком до цієї мети.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Запитання до учнів.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Скажіть, досягти якої мети ви прагнете нині?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</w:r>
      <w:r w:rsidRPr="00AB6BAD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Слово вчителя.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t>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Юність — пора мрій та сподівань. Добре, якщо ці чудові можливості залишаться із вами на усе життя. Але, як правило, у реальному житті нас спіткають розчарування, невдачі. Це може торкнутись і обраного життєвого шляху — професії, яка, на вашу думку, мала розкрити вашу особистість і ваші здібності.</w:t>
      </w:r>
    </w:p>
    <w:p w:rsidR="00AB6BAD" w:rsidRDefault="00C525AA" w:rsidP="00AB6BAD">
      <w:pPr>
        <w:spacing w:before="100" w:beforeAutospacing="1" w:after="100" w:afterAutospacing="1" w:line="360" w:lineRule="auto"/>
        <w:rPr>
          <w:rFonts w:ascii="Times New Roman" w:eastAsia="Times New Roman" w:hAnsi="Times New Roman"/>
          <w:color w:val="0070C0"/>
          <w:sz w:val="32"/>
          <w:szCs w:val="32"/>
          <w:lang w:val="uk-UA" w:eastAsia="ru-RU"/>
        </w:rPr>
      </w:pP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t>Справа, що спершу, у мріях, здавалась цікавою, приємною і тому простою, раптом перетвориться на копіткий щоденний і подекуди тяжкий труд. Тож треба бути готовим, щоб прийняти труднощі і вдруге відчути, що обрана професія — дійсно ваша доля.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Запитання до учнів.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Скажіть, будь-ласка, ким ви переважно відчуваєте себе ужитті: оптимістами чи песимістами.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</w:r>
    </w:p>
    <w:p w:rsidR="00AB6BAD" w:rsidRDefault="00AB6BAD" w:rsidP="00AB6BAD">
      <w:pPr>
        <w:spacing w:before="100" w:beforeAutospacing="1" w:after="100" w:afterAutospacing="1" w:line="360" w:lineRule="auto"/>
        <w:rPr>
          <w:rFonts w:ascii="Times New Roman" w:eastAsia="Times New Roman" w:hAnsi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/>
          <w:color w:val="0070C0"/>
          <w:sz w:val="32"/>
          <w:szCs w:val="32"/>
          <w:lang w:val="uk-UA" w:eastAsia="ru-RU"/>
        </w:rPr>
        <w:lastRenderedPageBreak/>
        <w:t xml:space="preserve">                                </w:t>
      </w:r>
      <w:r w:rsidR="00C525AA" w:rsidRPr="00AB6BAD">
        <w:rPr>
          <w:rFonts w:ascii="Times New Roman" w:eastAsia="Times New Roman" w:hAnsi="Times New Roman"/>
          <w:color w:val="0070C0"/>
          <w:sz w:val="32"/>
          <w:szCs w:val="32"/>
          <w:lang w:val="uk-UA" w:eastAsia="ru-RU"/>
        </w:rPr>
        <w:t>Гра «Оптиміст і песиміст».</w:t>
      </w:r>
      <w:r w:rsidR="00C525AA"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t> </w:t>
      </w:r>
      <w:r w:rsidR="00C525AA"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</w:r>
      <w:r>
        <w:rPr>
          <w:rFonts w:ascii="Times New Roman" w:eastAsia="Times New Roman" w:hAnsi="Times New Roman"/>
          <w:sz w:val="32"/>
          <w:szCs w:val="32"/>
          <w:lang w:val="uk-UA" w:eastAsia="ru-RU"/>
        </w:rPr>
        <w:t xml:space="preserve">  </w:t>
      </w:r>
      <w:r w:rsidR="00C525AA"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t>У грі беруть участь усі учні класу. Спочатку із числа учнів учитель обирає п'ятьох суддів (хлопців та дівчат, які протягом заходу показали себе найбільш розміркованими, практичними і незалежними особистостями). </w:t>
      </w:r>
      <w:r w:rsidR="00C525AA"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Учитель пропонує для обговорення наступну ситуацію: </w:t>
      </w:r>
      <w:r w:rsidR="00C525AA"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«Учень N дуже захоплюється культурою та історією Японії. Загалом йому цікаво усе, що пов'язане з цією країною, він мріє поступити до престижного університету на факультет сходознавства. Але, по закінченню школи, учень не може здійснити свою мрію: державний конкурс дуже великий, а на контрактне навчання у родини не вистачає коштів. Урешті-решт N вимушений поступити до технічного вузу.» </w:t>
      </w:r>
      <w:r w:rsidR="00C525AA"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Завдання гри — обидві групи мають визначити позитивні (оптимісти) і негативні (песимісти) сторони цієї ситуації. Судді мають оцінити усі наведені доводи. </w:t>
      </w:r>
      <w:r w:rsidR="00C525AA"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Перемагає група учнів, яка виявилась переконливішою. Можливе і зарахування нічиєї. </w:t>
      </w:r>
      <w:r w:rsidR="00C525AA"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</w:r>
      <w:r w:rsidR="00C525AA" w:rsidRPr="00AB6BAD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t>Слово вчителя. </w:t>
      </w:r>
      <w:r w:rsidR="00C525AA" w:rsidRPr="00AB6BAD">
        <w:rPr>
          <w:rFonts w:ascii="Times New Roman" w:eastAsia="Times New Roman" w:hAnsi="Times New Roman"/>
          <w:b/>
          <w:sz w:val="32"/>
          <w:szCs w:val="32"/>
          <w:lang w:val="uk-UA" w:eastAsia="ru-RU"/>
        </w:rPr>
        <w:br/>
      </w:r>
      <w:r>
        <w:rPr>
          <w:rFonts w:ascii="Times New Roman" w:eastAsia="Times New Roman" w:hAnsi="Times New Roman"/>
          <w:sz w:val="32"/>
          <w:szCs w:val="32"/>
          <w:lang w:val="uk-UA" w:eastAsia="ru-RU"/>
        </w:rPr>
        <w:t xml:space="preserve">   </w:t>
      </w:r>
      <w:r w:rsidR="00C525AA"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t>У грі ми переконались, що у будь-якій ситуації можна віднайти і позитивні, і негативні моменти. Отже, важливо визначитись, який бік прийнятний саме для вас, зрозуміти, що поразка чи перемога залежить насамперед від того, як поставитись до даної ситуації. </w:t>
      </w:r>
      <w:r w:rsidR="00C525AA"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З цього приводу дуже корисно згадати слова російського мовознавця Дмитра Лихачова: «Нас цікавить, якими рисами має володіти випускник? Розміркованим оптимізмом. Він має уміти з готовністю і гідністю переносити усі життєві труднощі, без яких не прожити і без яких", у решті-решт, життя було б порожнє». </w:t>
      </w:r>
      <w:r w:rsidR="00C525AA"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</w:r>
      <w:r w:rsidR="00C525AA"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lastRenderedPageBreak/>
        <w:t>Тож знову ми повернулись до того, що справу нашого життя визначають наші особисті якості. </w:t>
      </w:r>
      <w:r w:rsidR="00C525AA"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</w:r>
      <w:r>
        <w:rPr>
          <w:rFonts w:ascii="Times New Roman" w:eastAsia="Times New Roman" w:hAnsi="Times New Roman"/>
          <w:sz w:val="32"/>
          <w:szCs w:val="32"/>
          <w:lang w:val="uk-UA" w:eastAsia="ru-RU"/>
        </w:rPr>
        <w:t xml:space="preserve">                                </w:t>
      </w:r>
    </w:p>
    <w:p w:rsidR="00C525AA" w:rsidRPr="00AB6BAD" w:rsidRDefault="00AB6BAD" w:rsidP="00AB6BAD">
      <w:pPr>
        <w:spacing w:before="100" w:beforeAutospacing="1" w:after="100" w:afterAutospacing="1" w:line="360" w:lineRule="auto"/>
        <w:rPr>
          <w:rFonts w:ascii="Times New Roman" w:eastAsia="Times New Roman" w:hAnsi="Times New Roman"/>
          <w:sz w:val="32"/>
          <w:szCs w:val="32"/>
          <w:lang w:val="uk-UA" w:eastAsia="ru-RU"/>
        </w:rPr>
      </w:pPr>
      <w:r>
        <w:rPr>
          <w:rFonts w:ascii="Times New Roman" w:eastAsia="Times New Roman" w:hAnsi="Times New Roman"/>
          <w:sz w:val="32"/>
          <w:szCs w:val="32"/>
          <w:lang w:val="uk-UA" w:eastAsia="ru-RU"/>
        </w:rPr>
        <w:t xml:space="preserve">                                          </w:t>
      </w:r>
      <w:bookmarkStart w:id="0" w:name="_GoBack"/>
      <w:bookmarkEnd w:id="0"/>
      <w:r w:rsidR="00C525AA"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t>Виступ учнів-читців. </w:t>
      </w:r>
      <w:r w:rsidR="00C525AA"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1-й учень </w:t>
      </w:r>
      <w:r w:rsidR="00C525AA"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Ти маєш пам'ятати, що від того </w:t>
      </w:r>
      <w:r w:rsidR="00C525AA"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Іржавіє і лист новий заліза, </w:t>
      </w:r>
      <w:r w:rsidR="00C525AA"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Що не знаходять діла жодного для нього, </w:t>
      </w:r>
      <w:r w:rsidR="00C525AA"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І в сирості лежить він некорисний. </w:t>
      </w:r>
      <w:r w:rsidR="00C525AA"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 xml:space="preserve">Душі людській — </w:t>
      </w:r>
      <w:proofErr w:type="spellStart"/>
      <w:r w:rsidR="00C525AA"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t>важкіше</w:t>
      </w:r>
      <w:proofErr w:type="spellEnd"/>
      <w:r w:rsidR="00C525AA"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t xml:space="preserve"> набагато: </w:t>
      </w:r>
      <w:r w:rsidR="00C525AA"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Пороки потайні й пороки явні </w:t>
      </w:r>
      <w:r w:rsidR="00C525AA"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До серця стежку пролягають — їх багато, </w:t>
      </w:r>
      <w:r w:rsidR="00C525AA"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Запам'ятай із них хоч три принаймні: </w:t>
      </w:r>
      <w:r w:rsidR="00C525AA"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По-перше — заздрість. Знищ її, неправу, </w:t>
      </w:r>
      <w:r w:rsidR="00C525AA"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 xml:space="preserve">Й навчись по правді </w:t>
      </w:r>
      <w:proofErr w:type="spellStart"/>
      <w:r w:rsidR="00C525AA"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t>цінувать</w:t>
      </w:r>
      <w:proofErr w:type="spellEnd"/>
      <w:r w:rsidR="00C525AA"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t xml:space="preserve"> людей, </w:t>
      </w:r>
      <w:r w:rsidR="00C525AA"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Цінити їхню вдачу, успіх, славу, </w:t>
      </w:r>
      <w:r w:rsidR="00C525AA"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Не слухай заздрості лихих речей. </w:t>
      </w:r>
      <w:r w:rsidR="00C525AA"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2-й учень </w:t>
      </w:r>
      <w:r w:rsidR="00C525AA"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По-друге — злість. Біжи від неї, друже. </w:t>
      </w:r>
      <w:r w:rsidR="00C525AA"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Сій доброту. Живи з повагою, обачно, </w:t>
      </w:r>
      <w:r w:rsidR="00C525AA"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Себе суди, якщо когось осудиш, </w:t>
      </w:r>
      <w:r w:rsidR="00C525AA"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Пробач комусь, якщо собі пробачив. </w:t>
      </w:r>
      <w:r w:rsidR="00C525AA"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В пориві злому, в рішенні крутому </w:t>
      </w:r>
      <w:r w:rsidR="00C525AA"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Утримайся і гніву не показуй. </w:t>
      </w:r>
      <w:r w:rsidR="00C525AA"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Не спричини образи випадково» </w:t>
      </w:r>
      <w:r w:rsidR="00C525AA"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Якщо ж спричиниш — вибачайсь одразу. </w:t>
      </w:r>
      <w:r w:rsidR="00C525AA"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</w:r>
      <w:r w:rsidR="00C525AA"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lastRenderedPageBreak/>
        <w:t>3-й учень </w:t>
      </w:r>
      <w:r w:rsidR="00C525AA"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І третє — то коріння багатьох незгод, </w:t>
      </w:r>
      <w:r w:rsidR="00C525AA"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Що безліч особистостей калічить,- </w:t>
      </w:r>
      <w:r w:rsidR="00C525AA"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Лінь. Це ганебніший у всі віки порок, </w:t>
      </w:r>
      <w:r w:rsidR="00C525AA"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Тож потурати ліні нам не личить. </w:t>
      </w:r>
      <w:r w:rsidR="00C525AA"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Не у пустому лежанні щоденнім, </w:t>
      </w:r>
      <w:r w:rsidR="00C525AA"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А в святі світлого, корисного труда </w:t>
      </w:r>
      <w:r w:rsidR="00C525AA"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Шукай свій смисл, працюй завжди натхненно, </w:t>
      </w:r>
      <w:r w:rsidR="00C525AA"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Щоб розквітала доля молода. </w:t>
      </w:r>
      <w:r w:rsidR="00C525AA"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Заключне слово вчителя. </w:t>
      </w:r>
      <w:r w:rsidR="00C525AA"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Сьогодні, друзі, ми поставили перед собою важливі запитання: як визначитись щодо майбутньої професії? Як не помилитись у цьому життєво важливому виборі? Що стане запорукою нашого успіху у професійній сфері? </w:t>
      </w:r>
      <w:r w:rsidR="00C525AA"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Сподіваюсь, що Сократівська бесіда допомогла вам у пошуку відповідей на ці запитання, а закінчити нашу зустріч хочеться словами наших поетів, Василя Симоненка і Максима Рильського:</w:t>
      </w:r>
      <w:r w:rsidR="00C525AA"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Є тисячі доріг, мільйон стежинок. </w:t>
      </w:r>
      <w:r w:rsidR="00C525AA"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Є тисячі ланів, але один лиш мій.</w:t>
      </w:r>
    </w:p>
    <w:p w:rsidR="00C525AA" w:rsidRPr="00AB6BAD" w:rsidRDefault="00C525AA" w:rsidP="00AB6BAD">
      <w:pPr>
        <w:spacing w:line="360" w:lineRule="auto"/>
        <w:rPr>
          <w:sz w:val="32"/>
          <w:szCs w:val="32"/>
          <w:lang w:val="uk-UA"/>
        </w:rPr>
      </w:pP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t>Ми працю любимо, що в творчість перейшла,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І музику палку, що ніжно серце тисне.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У щастя людського два рівних є крила: </w:t>
      </w:r>
      <w:r w:rsidRPr="00AB6BAD">
        <w:rPr>
          <w:rFonts w:ascii="Times New Roman" w:eastAsia="Times New Roman" w:hAnsi="Times New Roman"/>
          <w:sz w:val="32"/>
          <w:szCs w:val="32"/>
          <w:lang w:val="uk-UA" w:eastAsia="ru-RU"/>
        </w:rPr>
        <w:br/>
        <w:t>Троянди й виноград, красиве і корисне.</w:t>
      </w:r>
    </w:p>
    <w:sectPr w:rsidR="00C525AA" w:rsidRPr="00AB6BAD" w:rsidSect="00AB6BAD">
      <w:pgSz w:w="11906" w:h="16838"/>
      <w:pgMar w:top="851" w:right="707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25AA"/>
    <w:rsid w:val="003D3B59"/>
    <w:rsid w:val="00AB6BAD"/>
    <w:rsid w:val="00C52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5A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1637</Words>
  <Characters>9337</Characters>
  <Application>Microsoft Office Word</Application>
  <DocSecurity>0</DocSecurity>
  <Lines>77</Lines>
  <Paragraphs>21</Paragraphs>
  <ScaleCrop>false</ScaleCrop>
  <Company>Microsoft</Company>
  <LinksUpToDate>false</LinksUpToDate>
  <CharactersWithSpaces>10953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2012-01-09T10:06:00Z</dcterms:created>
  <dcterms:modified xsi:type="dcterms:W3CDTF">2014-01-08T16:50:00Z</dcterms:modified>
</cp:coreProperties>
</file>